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FAA8" w14:textId="77777777" w:rsidR="006E3D50" w:rsidRDefault="006E3D50" w:rsidP="006E3D50">
      <w:pPr>
        <w:jc w:val="center"/>
      </w:pPr>
      <w:r>
        <w:t>Safety Colors</w:t>
      </w:r>
    </w:p>
    <w:p w14:paraId="56EED679" w14:textId="77777777" w:rsidR="006E3D50" w:rsidRDefault="006E3D50" w:rsidP="006E3D50">
      <w:pPr>
        <w:jc w:val="center"/>
      </w:pPr>
      <w:r>
        <w:t>1. Green is used to identify safety equipment and first aid supplies.</w:t>
      </w:r>
    </w:p>
    <w:p w14:paraId="23A6B8D3" w14:textId="77777777" w:rsidR="006E3D50" w:rsidRDefault="006E3D50" w:rsidP="006E3D50">
      <w:pPr>
        <w:jc w:val="center"/>
      </w:pPr>
      <w:r>
        <w:t>2. Red designates fire safety equipment.</w:t>
      </w:r>
    </w:p>
    <w:p w14:paraId="4E0D3A76" w14:textId="77777777" w:rsidR="006E3D50" w:rsidRDefault="006E3D50" w:rsidP="006E3D50">
      <w:pPr>
        <w:jc w:val="center"/>
      </w:pPr>
      <w:r>
        <w:t>3. Orange indicates dangerous parts of equipment.</w:t>
      </w:r>
    </w:p>
    <w:p w14:paraId="6C88A977" w14:textId="77777777" w:rsidR="006E3D50" w:rsidRDefault="006E3D50" w:rsidP="006E3D50">
      <w:pPr>
        <w:jc w:val="center"/>
      </w:pPr>
      <w:r>
        <w:t>4. Yellow indicates adjustments or controls on equipment.</w:t>
      </w:r>
    </w:p>
    <w:p w14:paraId="51DA29F3" w14:textId="77777777" w:rsidR="006E3D50" w:rsidRDefault="006E3D50" w:rsidP="006E3D50">
      <w:pPr>
        <w:jc w:val="center"/>
      </w:pPr>
      <w:r>
        <w:t>5. Blue is used to caution against starting out of working order equipment.</w:t>
      </w:r>
    </w:p>
    <w:p w14:paraId="39882286" w14:textId="77777777" w:rsidR="006E3D50" w:rsidRDefault="006E3D50" w:rsidP="006E3D50">
      <w:pPr>
        <w:jc w:val="center"/>
      </w:pPr>
      <w:r>
        <w:t>6. Gray is used for floors.</w:t>
      </w:r>
    </w:p>
    <w:p w14:paraId="36A140F4" w14:textId="77777777" w:rsidR="006E3D50" w:rsidRDefault="006E3D50" w:rsidP="006E3D50">
      <w:pPr>
        <w:jc w:val="center"/>
      </w:pPr>
      <w:r>
        <w:t>7. Ivory highlights edges of equipment to improve visibility.</w:t>
      </w:r>
    </w:p>
    <w:p w14:paraId="6345950C" w14:textId="77777777" w:rsidR="006E3D50" w:rsidRDefault="006E3D50" w:rsidP="006E3D50">
      <w:pPr>
        <w:jc w:val="center"/>
      </w:pPr>
      <w:r>
        <w:t>8. Vista Green is used to paint bodies of machines, stationary equipment and</w:t>
      </w:r>
    </w:p>
    <w:p w14:paraId="7F73E757" w14:textId="77777777" w:rsidR="006E3D50" w:rsidRDefault="006E3D50" w:rsidP="006E3D50">
      <w:pPr>
        <w:jc w:val="center"/>
      </w:pPr>
      <w:proofErr w:type="gramStart"/>
      <w:r>
        <w:t>cabinets</w:t>
      </w:r>
      <w:proofErr w:type="gramEnd"/>
      <w:r>
        <w:t>.</w:t>
      </w:r>
    </w:p>
    <w:p w14:paraId="1C7EE9B9" w14:textId="77777777" w:rsidR="006E3D50" w:rsidRDefault="006E3D50" w:rsidP="006E3D50">
      <w:pPr>
        <w:jc w:val="center"/>
      </w:pPr>
      <w:r>
        <w:t>9. Aluminum is used to paint waste containers.</w:t>
      </w:r>
    </w:p>
    <w:p w14:paraId="4BD90E16" w14:textId="77777777" w:rsidR="006E3D50" w:rsidRDefault="006E3D50" w:rsidP="006E3D50">
      <w:pPr>
        <w:jc w:val="center"/>
      </w:pPr>
    </w:p>
    <w:p w14:paraId="60FE3E74" w14:textId="77777777" w:rsidR="006E3D50" w:rsidRDefault="006E3D50" w:rsidP="006E3D50">
      <w:pPr>
        <w:jc w:val="center"/>
      </w:pPr>
      <w:r>
        <w:t>SAE Categories</w:t>
      </w:r>
    </w:p>
    <w:p w14:paraId="14AEC787" w14:textId="77777777" w:rsidR="006E3D50" w:rsidRDefault="006E3D50" w:rsidP="006E3D50">
      <w:pPr>
        <w:jc w:val="center"/>
      </w:pPr>
      <w:r>
        <w:t>4. The four primary categories of SAEs are: Entrepreneurship; Placement;</w:t>
      </w:r>
    </w:p>
    <w:p w14:paraId="1029424A" w14:textId="77777777" w:rsidR="006E3D50" w:rsidRDefault="006E3D50" w:rsidP="006E3D50">
      <w:pPr>
        <w:jc w:val="center"/>
      </w:pPr>
      <w:r>
        <w:t>Exploratory and Research and Experimentation.</w:t>
      </w:r>
    </w:p>
    <w:p w14:paraId="19E0C5DC" w14:textId="77777777" w:rsidR="006E3D50" w:rsidRDefault="006E3D50" w:rsidP="006E3D50">
      <w:pPr>
        <w:jc w:val="center"/>
      </w:pPr>
      <w:r>
        <w:t>5. The exploratory SAE allows students to ask a question which affects agriculture</w:t>
      </w:r>
    </w:p>
    <w:p w14:paraId="5F134C81" w14:textId="77777777" w:rsidR="006E3D50" w:rsidRDefault="006E3D50" w:rsidP="006E3D50">
      <w:pPr>
        <w:jc w:val="center"/>
      </w:pPr>
      <w:proofErr w:type="gramStart"/>
      <w:r>
        <w:t>and</w:t>
      </w:r>
      <w:proofErr w:type="gramEnd"/>
      <w:r>
        <w:t xml:space="preserve"> then seeks to find the answer through the scientific method.</w:t>
      </w:r>
    </w:p>
    <w:p w14:paraId="026AEAED" w14:textId="77777777" w:rsidR="006E3D50" w:rsidRDefault="006E3D50" w:rsidP="006E3D50">
      <w:pPr>
        <w:jc w:val="center"/>
      </w:pPr>
      <w:r>
        <w:t>6. A placement SAE program is a non-entrepreneurship, work-based agricultural</w:t>
      </w:r>
    </w:p>
    <w:p w14:paraId="5AC33573" w14:textId="77777777" w:rsidR="006E3D50" w:rsidRDefault="006E3D50" w:rsidP="006E3D50">
      <w:pPr>
        <w:jc w:val="center"/>
      </w:pPr>
      <w:proofErr w:type="gramStart"/>
      <w:r>
        <w:t>type</w:t>
      </w:r>
      <w:proofErr w:type="gramEnd"/>
      <w:r>
        <w:t xml:space="preserve"> of SAE in which a student learns and gains skills in a paid or unpaid position.</w:t>
      </w:r>
    </w:p>
    <w:p w14:paraId="0DE67531" w14:textId="77777777" w:rsidR="006E3D50" w:rsidRDefault="006E3D50" w:rsidP="006E3D50">
      <w:pPr>
        <w:jc w:val="center"/>
      </w:pPr>
      <w:r>
        <w:t>7. An exploratory SAE typically allows students to explore areas of interest before</w:t>
      </w:r>
    </w:p>
    <w:p w14:paraId="5D2A9F4F" w14:textId="77777777" w:rsidR="006E3D50" w:rsidRDefault="006E3D50" w:rsidP="006E3D50">
      <w:pPr>
        <w:jc w:val="center"/>
      </w:pPr>
      <w:proofErr w:type="gramStart"/>
      <w:r>
        <w:t>engaging</w:t>
      </w:r>
      <w:proofErr w:type="gramEnd"/>
      <w:r>
        <w:t xml:space="preserve"> in other SAEs requiring additional time and resources.</w:t>
      </w:r>
    </w:p>
    <w:p w14:paraId="472E709E" w14:textId="77777777" w:rsidR="006E3D50" w:rsidRDefault="006E3D50" w:rsidP="006E3D50">
      <w:pPr>
        <w:jc w:val="center"/>
      </w:pPr>
      <w:r>
        <w:t>8. The four secondary categories of SAEs are: Directed School Laboratory;</w:t>
      </w:r>
    </w:p>
    <w:p w14:paraId="5BA32BD9" w14:textId="77777777" w:rsidR="006E3D50" w:rsidRDefault="006E3D50" w:rsidP="006E3D50">
      <w:pPr>
        <w:jc w:val="center"/>
      </w:pPr>
      <w:r>
        <w:t>Improvement; Communication and Supplementary.</w:t>
      </w:r>
    </w:p>
    <w:p w14:paraId="1DD6047E" w14:textId="77777777" w:rsidR="006E3D50" w:rsidRDefault="006E3D50" w:rsidP="006E3D50">
      <w:pPr>
        <w:jc w:val="center"/>
      </w:pPr>
    </w:p>
    <w:p w14:paraId="36771563" w14:textId="77777777" w:rsidR="006E3D50" w:rsidRDefault="006E3D50" w:rsidP="006E3D50">
      <w:pPr>
        <w:jc w:val="center"/>
      </w:pPr>
      <w:bookmarkStart w:id="0" w:name="_GoBack"/>
      <w:bookmarkEnd w:id="0"/>
    </w:p>
    <w:sectPr w:rsidR="006E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0"/>
    <w:rsid w:val="006E3D50"/>
    <w:rsid w:val="00A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545A"/>
  <w15:chartTrackingRefBased/>
  <w15:docId w15:val="{E23CB695-AEB8-4552-B40F-8C8119C6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Boroughs</dc:creator>
  <cp:keywords/>
  <dc:description/>
  <cp:lastModifiedBy>Seth Boroughs</cp:lastModifiedBy>
  <cp:revision>1</cp:revision>
  <dcterms:created xsi:type="dcterms:W3CDTF">2015-10-08T23:30:00Z</dcterms:created>
  <dcterms:modified xsi:type="dcterms:W3CDTF">2015-10-08T23:39:00Z</dcterms:modified>
</cp:coreProperties>
</file>